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EXODUS Unveils First Original Track</w:t>
      </w:r>
    </w:p>
    <w:p>
      <w:r>
        <w:t>منبع: https://gamingtrend.com/news/exodus-unveils-first-original-track/</w:t>
      </w:r>
    </w:p>
    <w:p>
      <w:r>
        <w:t>نویسنده: ناشناس</w:t>
      </w:r>
    </w:p>
    <w:p>
      <w:r>
        <w:t>تاریخ انتشار: 2026-08-19 22:10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EXODUS, the upcoming science fiction RPG, has unveiled the first original track on its soundtrack. Archetype Entertainment, a Wizards of the Coast studio, has dropped the song "Elegy for a Forgotten World" on the game's website, ExodusGame.com. You can also check it out via their official YouTube channel.</w:t>
      </w:r>
    </w:p>
    <w:p>
      <w:r>
        <w:t>The song, along with some concept art and an in-game apartment decoration, was unlocked as a reward for surpassing 500,000 wishlists across Steam, Epic, PlayStation, and Xbox. At 1 million wishlists, we'll get a story cinematic, two more audio tracks, and an in-game outfit bundle when the game launches.</w:t>
      </w:r>
    </w:p>
    <w:p>
      <w:r>
        <w:t>Is EXODUS on your wishlist? You'd better head over there and get it added on all platforms so we can get more content on this exciting upcoming title!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