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7,000 hours in, Final Fantasy 14 lost me with Dawntrail – but Evercold's changes might win me back</w:t>
      </w:r>
    </w:p>
    <w:p>
      <w:r>
        <w:t>منبع: https://www.gamesradar.com/games/final-fantasy/7-000-hours-in-final-fantasy-14-tired-me-out-with-dawntrail-but-evercolds-healer-reworks-duo-duties-and-new-meta-might-win-me-back/</w:t>
      </w:r>
    </w:p>
    <w:p>
      <w:r>
        <w:t>نویسنده: Anna Koselke, Staff Writer, Social Links Navigation</w:t>
      </w:r>
    </w:p>
    <w:p>
      <w:r>
        <w:t>تاریخ انتشار: 2026-05-13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Action RPGs</w:t>
      </w:r>
    </w:p>
    <w:p>
      <w:r>
        <w:t>Lord of Hatred is Diablo 4 at its best because it remembers Diablo 3 was good, actually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