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StarCraft Devs Answer Our Biggest Questions at BlizzCon | Interview</w:t>
      </w:r>
    </w:p>
    <w:p>
      <w:r>
        <w:t>منبع: https://gameinformer.com/blizzcon-2026/2026/09/25/starcraft-devs-answer-our-biggest-questions-at-blizzcon-interview</w:t>
      </w:r>
    </w:p>
    <w:p>
      <w:r>
        <w:t>نویسنده: Senior Video Editor, Since Joining Game Informer In, Alex Van Aken Has Traveled The World Profiling Video Game Developers, Filming Cover Story Features, Documentaries About The Craft Of Game Design.</w:t>
      </w:r>
    </w:p>
    <w:p>
      <w:r>
        <w:t>تاریخ انتشار: نامشخص</w:t>
      </w:r>
    </w:p>
    <w:p>
      <w:r>
        <w:t>──────────────────────────────────────────────────</w:t>
      </w:r>
    </w:p>
    <w:p>
      <w:r>
        <w:t>Game Informer interviewed the StarCraft team at BlizzCon 2026 about the open-world shooter and asked our biggest questions about the game's production. Lead developers Dan Hay and AnaLee Haertling share new details about the upcoming project and the themes and plot points Blizzard considers important as it works to ship the new game in 2030.</w:t>
      </w:r>
    </w:p>
    <w:p>
      <w:r>
        <w:t>StarCraft Developer Interview at BlizzCon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