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Wuchang: Fallen Feathers Sequel Announced With A New Team Led By Original Director</w:t>
      </w:r>
    </w:p>
    <w:p>
      <w:r>
        <w:t>منبع: https://gameinformer.com/2026/07/29/wuchang-fallen-feathers-sequel-announced-with-a-new-team-led-by-original-director</w:t>
      </w:r>
    </w:p>
    <w:p>
      <w:r>
        <w:t>نویسنده: Senior Associate Editor, Marcus Is An Avid Gamer, Giant Wrestling Nerd, A Connoisseur Of Cartoon References. The Cat'S Out Of The Bagel Now</w:t>
      </w:r>
    </w:p>
    <w:p>
      <w:r>
        <w:t>تاریخ انتشار: 2026-07-29 00:00</w:t>
      </w:r>
    </w:p>
    <w:p>
      <w:r>
        <w:t>──────────────────────────────────────────────────</w:t>
      </w:r>
    </w:p>
    <w:p>
      <w:r>
        <w:t>Souls-like action game Wuchang: Fallen Feathers is getting a sequel. Publisher 505 Games has announced a new development team that helms the project, led by the series’ director.</w:t>
      </w:r>
    </w:p>
    <w:p>
      <w:r>
        <w:t>Less than a year after Wuchang’s release in July 2025, its development team, Lenzee Games, was reportedly disbanded in April due to a leadership dispute. The sequel will be led by Indolphinity, a new team founded by Wuchang creative director Xia Siyaun. 505 will once again serve as publisher. The announcement comes after 505's parent company Digital Bros Group acquired the Wuchang IP in April.</w:t>
      </w:r>
    </w:p>
    <w:p>
      <w:r>
        <w:t>“Through this partnership, 505 Games and Indolphinity reaffirm their shared belief in the long-term potential of the Wuchang franchise and their joint commitment to preserving the authenticity and cultural identity of the IP,” reads a press release. “All future creative development will remain firmly rooted in China through the close collaboration between the original creator and 505 Games, ensuring continuity of vision, quality, and execution.”</w:t>
      </w:r>
    </w:p>
    <w:p>
      <w:r>
        <w:t>Wuchang: Fallen Feathers</w:t>
      </w:r>
    </w:p>
    <w:p>
      <w:r>
        <w:t>Digital Bros Group will establish a new Chinese subsidiary in Chengdu to work closely with Indolphinity on the project. The sequel has no formal title, gameplay details, or release window.</w:t>
      </w:r>
    </w:p>
    <w:p>
      <w:r>
        <w:t>Wuchang: Fallen Feathers centers on a pirate named Bai Wuchang, who is afflicted with a supernatural disease giving her demonic abilities. Set during China’s Ming Dynasty, the action game scored a 7.75 out of 10 from Game Informer, writing in our review, "Wuchang: Fallen Feathers doesn’t reach the upper echelon of its stronger contemporaries, but it is a generally well-executed checklist of genre tropes with inventive ideas for combat customization and a unique form of dynamic difficulty scaling" 505 recently announced the game has reached over 5 million players in the year since launch.</w:t>
      </w:r>
    </w:p>
    <w:p>
      <w:r>
        <w:t>Wuchang is far from the only Souls-inspired action game getting a sequel. Be sure to check out the announcements of Stellar Blade: Blood Rain, Wo Long 2: Wings of Ember, Lords of the Fallen II, and Mortal Shell II.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