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Get a first look at gameplay in Minecraft Dungeons II</w:t>
      </w:r>
    </w:p>
    <w:p>
      <w:r>
        <w:t>منبع: https://gamingtrend.com/news/get-a-first-look-at-gameplay-in-minecraft-dungeons-ii/</w:t>
      </w:r>
    </w:p>
    <w:p>
      <w:r>
        <w:t>نویسنده: ناشناس</w:t>
      </w:r>
    </w:p>
    <w:p>
      <w:r>
        <w:t>تاریخ انتشار: 2026-06-07 21:47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Today, Xbox and Mojang Studios announced that Minecraft Dungeons II will release on September 29th, 2026 for Xbox Series X|S, PC, Switch and Switch 2, and PlayStation 5.</w:t>
      </w:r>
    </w:p>
    <w:p>
      <w:r>
        <w:t>Drop your pickaxe and grab a sword because Minecraft Dungeons II is back with an all-new adventure, unexplored lands, mysterious locations, and a growing threat to the Overworld. We revealed an exclusive new trailer featuring gameplay from the sequel to the hit dungeon crawler. New environments, tougher enemies – including the terrifying Twisted Warden – and more ways to customize your character with new items.</w:t>
      </w:r>
    </w:p>
    <w:p>
      <w:r>
        <w:t>Pre-orders are open now. For more on all things Minecraft, stay tuned to GamingTrend.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