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 need The Witcher 4 to get creative with the Bestiary, and my favorite Witcher 3 mission proves why</w:t>
      </w:r>
    </w:p>
    <w:p>
      <w:r>
        <w:t>منبع: https://www.gamesradar.com/games/rpg/laying-a-boozy-trap-for-a-vampire-lush-in-witcher-3-is-one-of-my-favorite-quests-but-it-also-shows-the-missed-opportunity-that-witcher-4-needs-to-pick-up-on/</w:t>
      </w:r>
    </w:p>
    <w:p>
      <w:r>
        <w:t>نویسنده: Joel Franey, Guides Editor, Gamesradar, Layer Van-Ds .Vds-Author Font-Size Var --Text-Base, Font-Size Var --Vds-Author-Font-Size, Var --Text-Base, Line-Height Var --Text-Base--Line-Height, Line-Height Var --Vds-Author-Line-Height, Var --Text-Base--Line-Height, Letter-Spacing Var --Tracking-Normal</w:t>
      </w:r>
    </w:p>
    <w:p>
      <w:r>
        <w:t>تاریخ انتشار: 2026-10-16 15:00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Want more Switch 2 news?</w:t>
      </w:r>
    </w:p>
    <w:p>
      <w:r>
        <w:t>Sign up to our Switch 2 newsletter to make sure you get the very latest news on Nintendo's new console and its games every week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