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1 in 3 Teenage Boys Now Read Manga as Girls Pull Ahead</w:t>
      </w:r>
    </w:p>
    <w:p>
      <w:r>
        <w:t>منبع: https://www.cbr.com/manga-reading-data-japan-boys-vs-girls/</w:t>
      </w:r>
    </w:p>
    <w:p>
      <w:r>
        <w:t>نویسنده: Ami Nazru</w:t>
      </w:r>
    </w:p>
    <w:p>
      <w:r>
        <w:t>تاریخ انتشار: 2026-09-24 19:20</w:t>
      </w:r>
    </w:p>
    <w:p>
      <w:r>
        <w:t>──────────────────────────────────────────────────</w:t>
      </w:r>
    </w:p>
    <w:p>
      <w:r>
        <w:t>Japan has long been considered the cradle of manga and magazine culture with an unmatched youth readership. However, these assumptions have been challenged by data from a recent business report, which lays bare the current consumption shift.</w:t>
      </w:r>
    </w:p>
    <w:p>
      <w:r>
        <w:t>Japanese researcher and author Ichishi Iida shared data on X (formerly Twitter) from the 2025 E-Book Business Report, published by media company Impress, noting that roughly only three in 10 teenage boys (in the 30% range) currently read manga in either print or digital.</w:t>
      </w:r>
    </w:p>
    <w:p>
      <w:r>
        <w:t>Breaking down the statistics, 35% of teenage boys reported reading print manga, while digital manga consumption among the demographic stood at 28%.</w:t>
      </w:r>
    </w:p>
    <w:p>
      <w:r>
        <w:t>Conversely, readership numbers were higher among teenage girls, with approximately 50% consuming manga in various formats. While fewer girls read print manga than boys -- 28% -- female readership surged in the digital sector, where 48% reported reading manga online.</w:t>
      </w:r>
    </w:p>
    <w:p>
      <w:r>
        <w:t>Majority of Japanese Youth Are No Longer Reading Manga</w:t>
      </w:r>
    </w:p>
    <w:p>
      <w:r>
        <w:t>However, the recorded figures also highlight a significant drop in Japan’s manga readership, revealing that over half the teenage population is moving away from the medium. This decline contrasts with overseas trends, where anime and manga continue to dominate the market.</w:t>
      </w:r>
    </w:p>
    <w:p>
      <w:r>
        <w:t>In 1985, manga consumption among middle school and high school students stood at 85% and 77%, respectively. By 2023, these figures had dropped by over 25%, with only 60% of middle schoolers and 49% of high schoolers reading manga across print or digital formats.</w:t>
      </w:r>
    </w:p>
    <w:p>
      <w:r>
        <w:t>This reduction in manga consumption was further evidenced earlier this year when circulation numbers for Weekly Shonen Jump fell below one million for the first time in decades.</w:t>
      </w:r>
    </w:p>
    <w:p>
      <w:r>
        <w:t>Yuji Itadori is in shock in Season 2 of the Jujutsu Kaisen anime. Image via MAPPA</w:t>
      </w:r>
    </w:p>
    <w:p>
      <w:r>
        <w:t>In a prior post, Iida cited multiple factors contributing to the readership drop-off among students, including an inability to afford digital subscription prices and in-app purchases, combined with a broader decline in magazine culture, with middle and high schoolers only reading one magazine a month on average, down from 10 a month.</w:t>
      </w:r>
    </w:p>
    <w:p>
      <w:r>
        <w:t>Masato Kondo, CEO of the digital publishing platform Bookbase, corroborated this assessment, noting that reduced purchasing capacity, the closure of physical bookstores and lower circulation of used books are primary drivers of dwindling teenage readership.</w:t>
      </w:r>
    </w:p>
    <w:p>
      <w:r>
        <w:t>In addition to economic factors, reading comprehension issues among youth play a role in this shift. According to a 2021 study conducted by the National Institute for Youth Education, roughly three out of 10 Japanese high schoolers stated they struggle to process lengthy passages, and a quarter of respondents indicated difficulty in identifying the core arguments within a text.</w:t>
      </w:r>
    </w:p>
    <w:p>
      <w:r>
        <w:t>Anime Viewing Habits Are Also Changing Among Japanese Fans</w:t>
      </w:r>
    </w:p>
    <w:p>
      <w:r>
        <w:t>A collage of Apothecary Diaries, Takopi's Original Sin and Sakamoto Days anime Image by Ryan Rice</w:t>
      </w:r>
    </w:p>
    <w:p>
      <w:r>
        <w:t>Alongside manga consumption, anime viewing habits in Japan are also changing. A recent industry report found that approximately 35.7% of viewers in their 20s watch anime episodes at double speed -- a practice mirrored by 32.4% of viewers in their 30s.</w:t>
      </w:r>
    </w:p>
    <w:p>
      <w:r>
        <w:t>In the current scenario, there is a major proliferation of passively consumed video and anime content accelerated by AI development, leading to reduced attention spans and limiting the time audiences dedicate to traditional media like novels and manga.</w:t>
      </w:r>
    </w:p>
    <w:p>
      <w:r>
        <w:t>To adapt to these changing viewing patterns, major Japanese broadcasting networks, including TV Tokyo and TV Asahi, are transitioning towards anime series with shorter episodes with standard runtimes of five to six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