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I’d call the Sony Inzone M10S II a gaming monitor refresh rather than a sequel, but it is one of the slickest first-person shooter screens around</w:t>
      </w:r>
    </w:p>
    <w:p>
      <w:r>
        <w:t>منبع: https://www.gamesradar.com/hardware/tvs-monitors/sony-inzone-m10s-ii-review/</w:t>
      </w:r>
    </w:p>
    <w:p>
      <w:r>
        <w:t>نویسنده: Phil Hayton,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2026-09-16 15:58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