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mythic origins of Elden Ring’s spooky scary skeletons</w:t>
      </w:r>
    </w:p>
    <w:p>
      <w:r>
        <w:t>منبع: https://www.polygon.com/video/the-mythic-origins-of-elden-ring-s-spooky-scary-skeletons/</w:t>
      </w:r>
    </w:p>
    <w:p>
      <w:r>
        <w:t>نویسنده: Polygon Staff</w:t>
      </w:r>
    </w:p>
    <w:p>
      <w:r>
        <w:t>تاریخ انتشار: 2026-08-13 08:55</w:t>
      </w:r>
    </w:p>
    <w:p>
      <w:r>
        <w:t>──────────────────────────────────────────────────</w:t>
      </w:r>
    </w:p>
    <w:p>
      <w:r>
        <w:t>Skeletons are a classic video game grunt, but what makes them so special? FromSoftware has mastered the bones of skeleton-making, and their expertise is on full display in Elden Ring. Adventurers have been ragging on skeletons since Gary Gygax co-created Dungeons and Dragons, but our relationship with skellies goes back much further, and Elden Ring draws on myths from all over the world to inspire its funniest (and most annoying) enemies.</w:t>
      </w:r>
    </w:p>
    <w:p>
      <w:r>
        <w:t>#eldenring #fromsoftware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