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Granblue Fantasy: Relink Gets A Big Refresh With Endless Ragnarok | New Gameplay Today</w:t>
      </w:r>
    </w:p>
    <w:p>
      <w:r>
        <w:t>منبع: https://gameinformer.com/new-gameplay-today/2026/06/18/granblue-fantasy-relink-gets-a-big-refresh-with-endless-ragnarok-new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2026-06-18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Several genres come to mind for me as summertime games, like the ever-engaging "car game." Something filled with little meters to fill and goals to accomplish, with some good action and splashy graphics to keep battles lively. For me, that's Granblue Fantasy: Relink in a nutshell; yet, the first time around, I didn't really spend much time with it.</w:t>
      </w:r>
    </w:p>
    <w:p>
      <w:r>
        <w:t>This summer, though, Cygames is launching what could easily be called an expansion to Relink, dubbed "Endless Ragnarok." But as I quickly learned in my demo appointment, it is much, much more than that. New characters and missions abound, but there are also big quality-of-life upgrades, new ways to play old characters, new platforms in the Switch 2, and even crossplay support.</w:t>
      </w:r>
    </w:p>
    <w:p>
      <w:r>
        <w:t>After our duo-demo at Summer Game Fest 2026, I invited former Game Informer editor and current Restart.run editor Imran Khan (who wrote our original review of Relink) onto this New Gameplay Today to talk about everything: our demo impressions, our group Q+A with the leads behind Endless Ragnarok, and what we think of this big update. Check it all out here: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