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"Is this gonna be a Sonic game?": Even Takashi Iizuka wasn't sure about Sonic Pico Park at first, but Sega's learned a lot from its indie collaborators</w:t>
      </w:r>
    </w:p>
    <w:p>
      <w:r>
        <w:t>منبع: https://www.gamesradar.com/games/sonic-the-hedgehog/is-this-gonna-be-a-sonic-game-even-takashi-iizuka-wasnt-sure-about-sonic-pico-park-at-first-but-segas-learned-a-lot-from-its-indie-collaborators/</w:t>
      </w:r>
    </w:p>
    <w:p>
      <w:r>
        <w:t>نویسنده: Dustin Bailey, Staff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2026-07-01 19:35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