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years ago, Magic finally printed the card it spent decades avoiding</w:t>
      </w:r>
    </w:p>
    <w:p>
      <w:r>
        <w:t>منبع: https://www.polygon.com/mtg-modern-horizons-2-5th-anniversary-asmor-commander/</w:t>
      </w:r>
    </w:p>
    <w:p>
      <w:r>
        <w:t>نویسنده: Ryan Epps</w:t>
      </w:r>
    </w:p>
    <w:p>
      <w:r>
        <w:t>تاریخ انتشار: 2026-06-18 16:31</w:t>
      </w:r>
    </w:p>
    <w:p>
      <w:r>
        <w:t>──────────────────────────────────────────────────</w:t>
      </w:r>
    </w:p>
    <w:p>
      <w:r>
        <w:t>Five years ago, Magic: The Gathering’s Modern Horizons 2 arrived and was instantly praised for its Draft environment, reprints, and variety of card treatments. It quickly earned a reputation as an instant classic and is still celebrated today, even in the shadow of Modern Horizons 3. But one card stuck out like a sore thumb, carrying a name that looked like a cat had walked across a designer’s keyboard.</w:t>
      </w:r>
    </w:p>
    <w:p>
      <w:r>
        <w:t>Not everyone recognizes the delectable mouthful that is Asmoranomardicadaistinaculdacar, but its place in Magic history stretches well past its debut in Modern Horizons 2. The strangest legendary creature in the set wasn’t a new invention at all, but a throwaway reference back to the game’s infancy, one that Wizards of the Coast spent decades insisting they could never actually print.</w:t>
      </w:r>
    </w:p>
    <w:p>
      <w:r>
        <w:t>“Asmor,” as it’s more commonly referred to online, first entered the Magic mythos as flavor text on an unassuming Alpha card called Granite Gargoyle. Back then, the sprawling blank body of space at the bottom of the card was seen as wasted real estate, which eventually led to the invention of flavor text. Granite Gargoyle’s flavor text reads:</w:t>
      </w:r>
    </w:p>
    <w:p>
      <w:r>
        <w:t>"While most overworlders fortunately don't realize this, gargoyles can be most delicious, providing you have the appropriate tools to carve them." — Asmoranomardicadaistinaculdacar, The Underworld Cookbook</w:t>
      </w:r>
    </w:p>
    <w:p>
      <w:r>
        <w:t>Image: Magic The Gathering</w:t>
      </w:r>
    </w:p>
    <w:p>
      <w:r>
        <w:t>Although a joke at the time with no hidden meaning or deeper lore, Richard Garfield and the other Magic writers had little clue where it would lead. Given her comically long name, Asmor became an instant hit within the community, spawning early 1990s memes and eventually her own short story in “Chef’s Surprise,” one of 15 tales included in the 1996 anthology called Distant Planes. In it, she’s not a planeswalker or a cosmic force, but an underworld cook who ends up bound in seven years of service to the pit lord Vincent.</w:t>
      </w:r>
    </w:p>
    <w:p>
      <w:r>
        <w:t>Even after entering the broader Magic canon, Asmor remained cardless for decades. The biggest (or longest) thing holding her back? A 31-letter name that was physically impossible to fit on a standard Magic card template. As Del Laugel, former editor for Magic’s website, once noted: “No mana cost is literally the only way that this name will fit in the title bar." For over two decades, head designer Mark Rosewater routinely cited Asmor as the ultimate example of a character in Magic who would never get an official card. Printing her would have required shrinking the font size to near-illegibility, and even building a creature card around her posed structural issues — especially if she wasn’t designed with typical mana constraints or alternate costs.</w:t>
      </w:r>
    </w:p>
    <w:p>
      <w:r>
        <w:t>Then came Modern Horizons, a set specifically built to bypass the standard rules of Magic design, making it the perfect ecosystem for an underworld chef and her handy cookbook. Even then, bringing Asmor to cardboard required some impressive engineering. Her name was squeezed across the entire title bar at the smallest readable size, leaving no room to repeat it in the rules text the way most legendary creatures do, as seen in effects like “When [this creature] enters the battlefield…” and so on.</w:t>
      </w:r>
    </w:p>
    <w:p>
      <w:r>
        <w:t>Image: Magic The Gathering Image: Magic The Gathering Image: Magic The Gathering Close</w:t>
      </w:r>
    </w:p>
    <w:p>
      <w:r>
        <w:t>To solve this, designers completely stripped her name from the rules text. Instead of referencing herself, Asmor is defined purely through her mechanics. To cast her, players have to discard a card to unlock her "Madness" ability, paying either one black or one red mana to get her on the field. And it wouldn’t be complete without the punchline that made her so famous in the first place. Upon entering the battlefield, Asmor’s primary ability allows players to search their library for a copy of The Underworld Cookbook — another Modern Horizons 2 card and one that was recently retconned to get the new Book artifact subtype — completing a punchline 25 years in the making.</w:t>
      </w:r>
    </w:p>
    <w:p>
      <w:r>
        <w:t>Modern Horizons 2 is remembered for reshaping competitive formats and introducing a slate of powerful staples, like Urza’s Saga, Ragavan, Nimble Pilferer, and Esper Sentinel. But its most enduring legacy might just be the improbable journey of Asmoranomardicadaistinaculdacar. She’s since inspired a fan-favorite Commander archetype, turning a literal joke about font restrictions into a viable, competitive deck strategy built around throwing food at opponents' creatures.</w:t>
      </w:r>
    </w:p>
    <w:p>
      <w:r>
        <w:t>In a game defined by world-ending threats and godlike beings, Magic’s quiet triumph is occasionally letting players cast a chef who just wants to survive long enough before being eaten by her boss.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