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 out the Creator's Voice video on Orbitals</w:t>
      </w:r>
    </w:p>
    <w:p>
      <w:r>
        <w:t>منبع: https://gamingtrend.com/news/check-out-the-creators-voice-video-on-orbitals/</w:t>
      </w:r>
    </w:p>
    <w:p>
      <w:r>
        <w:t>نویسنده: ناشناس</w:t>
      </w:r>
    </w:p>
    <w:p>
      <w:r>
        <w:t>تاریخ انتشار: 2026-08-24 14:31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Recently, Nintendo featured Orbitals on their Creator's Voice video series, which you can watch below.</w:t>
      </w:r>
    </w:p>
    <w:p>
      <w:r>
        <w:t>Today’s video features new behind-the-scenes insight from Shapefarm’s Creative Director Marcos Ramos and Game Director Jakob Lundgren, plus Storyboard Director Hidetoshi Yoshida.</w:t>
      </w:r>
    </w:p>
    <w:p>
      <w:r>
        <w:t>Orbitals is a stunning, retro anime co-op adventure exclusive to Nintendo Switch 2 developed by Shapefarm and published by Kepler Interactive. For more on Orbitals,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