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PlayStation goes all-digital, lessons learned for Square Enix, and what happens when fantasy projects collide with the reality of Xbox's restructure</w:t>
      </w:r>
    </w:p>
    <w:p>
      <w:r>
        <w:t>منبع: https://www.gamesradar.com/games/playstation-goes-all-digital-lessons-learned-for-square-enix-and-what-happens-when-fantasy-projects-collide-with-the-reality-of-xboxs-restructure/</w:t>
      </w:r>
    </w:p>
    <w:p>
      <w:r>
        <w:t>نویسنده: Josh West, Editor-In-Chief,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2026-07-04 14:57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