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A Magical Stardew Valley-Inspired Indie, Hits 1.0 In August</w:t>
      </w:r>
    </w:p>
    <w:p>
      <w:r>
        <w:t>منبع: https://gameinformer.com/sgf-2026/2026/06/06/fields-of-mistria-a-magical-stardew-valley-inspired-indie-hits-10-in-august</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 Stardew Valley-inspired Fields of Mistria is getting a full 1.0 release this August. The news dropped during the annual Wholesome Direct, which highlights cute indie games, usually with pastel aesthetics, nonviolent gameplay, and generally cozy vibes. Fields of Mistria happens to hit all three; you can check it out for yourself in the release date announcement trailer below.</w:t>
      </w:r>
    </w:p>
    <w:p>
      <w:r>
        <w:t>Fields of Mistria is like Stardew Valley or Harvest Moon mixed with a magical fantasy world. You can romance your fellow villagers, farm crops, mine ore, and raise (and ride) various livestock, but you can also learn magic to aid in farming. It also has a really nice art style, with cute pixel sprites and anime-style character portraits. Its early access release was praised for its high polish, and it currently has an Overwhelmingly Positive rating on Steam with over 20,000 reviews. I've personally been holding out for the 1.0 launch, so I'm excited to finally get my hands on the complete version later this summer.</w:t>
      </w:r>
    </w:p>
    <w:p>
      <w:r>
        <w:t>You can wishlist Fields of Mistria (or get the early access version) on Steam right now. For more on games like Stardew Valley, check out our recent interview with the creator of Stardew Valley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