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Reveals Road Map; Story DLC, New Game+, and More Coming Soon</w:t>
      </w:r>
    </w:p>
    <w:p>
      <w:r>
        <w:t>منبع: https://www.ign.com/articles/007-first-light-reveals-road-map-story-dlc-new-game-and-more-coming-soon</w:t>
      </w:r>
    </w:p>
    <w:p>
      <w:r>
        <w:t>نویسنده: Cade Onder</w:t>
      </w:r>
    </w:p>
    <w:p>
      <w:r>
        <w:t>تاریخ انتشار: 2026-06-06 00:28</w:t>
      </w:r>
    </w:p>
    <w:p>
      <w:r>
        <w:t>──────────────────────────────────────────────────</w:t>
      </w:r>
    </w:p>
    <w:p>
      <w:r>
        <w:t>007 First Light is getting an impressive amount of post-launch support, according to the game's year one road map. At Summer Game Fest, IO Interactive debuted a teaser trailer for a new story DLC for the game centered around Bawama, the pirate king warlord played by Lenny Kravitz. Details are scarce on what we'll be doing with Bawama, but his story did end rather abruptly in the base game so it makes sense to return to him. It's also unclear if this will be a paid expansion or if it'll be a free update.</w:t>
      </w:r>
    </w:p>
    <w:p>
      <w:r>
        <w:t>007 First Light will also get a year of updates which will include new TacSim challenges, a new gadget, New Game+, and a photo mode. It's pretty exciting, as IO Interactive stated that this is the "year one" roadmap, suggesting that there may be more content after this. IO Interactive is known for supporting its games with tons of extra content, but it will likely depend on if players keep showing up to support the game. Hitman is far more replayable than 007 First Light, but the new Bond game seems to doing well thanks to strong word of mouth.</w:t>
      </w:r>
    </w:p>
    <w:p>
      <w:r>
        <w:t>Estimates suggest 007 First Light sold over 2 million copies in its first week and the game has been showered in praise from fans and critics alike. IGN gave 007 First Light a 9/10, noting that it is "demonstrably obsessed with bringing the Bond fantasy to life in a way no game has ever managed before."</w:t>
      </w:r>
    </w:p>
    <w:p>
      <w:r>
        <w:t>IO Interactive also set up a sequel at the end of 007 First Light, which Amazon recently confirmed will not be self-published by IO Interactive. Amazon is expected to have a much larger role in future Bond games and will handle publishing on any sequels to First Light.</w:t>
      </w:r>
    </w:p>
    <w:p>
      <w:r>
        <w:t>For all other things announced tonight, be sure to check out our roundup of everything announced at Summer Game Fest, where we will be posting all of the biggest announcements and news.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