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 gets new reveals at gamescom Latin America</w:t>
      </w:r>
    </w:p>
    <w:p>
      <w:r>
        <w:t>منبع: https://gamingtrend.com/news/control-resonant-gets-new-reveals-at-gamescom-latin-america/</w:t>
      </w:r>
    </w:p>
    <w:p>
      <w:r>
        <w:t>نویسنده: ناشناس</w:t>
      </w:r>
    </w:p>
    <w:p>
      <w:r>
        <w:t>تاریخ انتشار: 2026-05-01 21:55</w:t>
      </w:r>
    </w:p>
    <w:p>
      <w:r>
        <w:t>──────────────────────────────────────────────────</w:t>
      </w:r>
    </w:p>
    <w:p>
      <w:r>
        <w:t>CONTROL Resonant is one of our most anticipated games of 2026, and the new intel continues. This time at gamescom Latin America, Creative Director Mikael Kasurinen took the stage to tell us more about the game, and brought a dev diary with him. You can check that out below, along with more details shared by Kasurinen. If you want to know even more, check out our gameplay preview bookmarked underneath this paragraph!</w:t>
      </w:r>
    </w:p>
    <w:p>
      <w:r>
        <w:t>Sao Paolo, Brazil and Espoo, Finland - May 1, 2026 – Today during a special event at gamescom Latin America, Remedy Entertainment, Creative Director Mikael Kasurinen unveiled a brand-new developer diary along with new details for CONTROL Resonant, the highly-anticipated sequel to Remedy’s critically acclaimed, multi-award-winning CONTROL. The new developer diary video reveals more of CONTROL Resonant’s twisted version of Manhattan. Go behind the scenes with the development team and learn how they created a world outside of the confines of the Oldest House.</w:t>
      </w:r>
    </w:p>
    <w:p>
      <w:r>
        <w:t>“What the Oldest House is to a boring office building, the Manhattan of CONTROL Resonant is to a regular city. For years, the players, developers and Dylan alike have been staring at the brutalist concrete walls of the Oldest House - it’s time to get some fresh air,” said Elmeri Raitanen, Art Director of CONTROL Resonant.</w:t>
      </w:r>
    </w:p>
    <w:p>
      <w:r>
        <w:t>“The world of CONTROL Resonant is filled with paranatural action that takes place in an expansive, reality-warping playground of choice, power, and consequence," said Mikael Kasurinen, Creative Director of CONTROL Resonant. “We are thrilled to be at gamescom LatAm and bring this latest update to our fans in Brazil and around the world.”</w:t>
      </w:r>
    </w:p>
    <w:p>
      <w:r>
        <w:t>CONTROL Resonant will be published by Remedy Entertainment. Annapurna Pictures are co-financing and co-producing the game as part of a strategic partnership with Remedy Entertainment. CONTROL Resonant is scheduled to be released in 2026 for PlayStation 5, Xbox Series X|S, PC via Steam and Epic Games Store, Mac via Steam and the App Store, and GeForce NOW.</w:t>
      </w:r>
    </w:p>
    <w:p>
      <w:r>
        <w:t>Stay tuned to GamingTrend for more CONTROL Resonant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