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Assassin’s Creed 4: Black Flag Remake Will Be Revealed This Week</w:t>
      </w:r>
    </w:p>
    <w:p>
      <w:r>
        <w:t>منبع: https://gameinformer.com/2026/04/20/the-assassins-creed-4-black-flag-remake-will-be-revealed-this-week</w:t>
      </w:r>
    </w:p>
    <w:p>
      <w:r>
        <w:t>نویسنده: Senior Associate Editor, Marcus Is An Avid Gamer, Giant Wrestling Nerd, A Connoisseur Of Cartoon References. The Cat'S Out Of The Bagel Now</w:t>
      </w:r>
    </w:p>
    <w:p>
      <w:r>
        <w:t>تاریخ انتشار: 2026-04-20 00:00</w:t>
      </w:r>
    </w:p>
    <w:p>
      <w:r>
        <w:t>──────────────────────────────────────────────────</w:t>
      </w:r>
    </w:p>
    <w:p>
      <w:r>
        <w:t>Ubisoft has announced a special livestream airing this week that will reveal the long-rumored remake of Assassin’s Creed IV: Black Flag. Fans will get their first look at the rechristened Assassin’s Creed Black Flag Resynced on Thursday, April 23.</w:t>
      </w:r>
    </w:p>
    <w:p>
      <w:r>
        <w:t>The presentation will air on YouTube at 9 a.m. PT/12 p.m. ET. Black Flag Resynced has been one of the worst-kept secrets in gaming, with hints of its existence unearthed by industry insiders and fans as far back as 2023. Ubisoft only recently confirmed the project in March, posting artwork bearing the game’s title/logo while stating “...some whispers have a little more wind in their sails. Keep your spyglass on the horizon.”</w:t>
      </w:r>
    </w:p>
    <w:p>
      <w:r>
        <w:t>Assassin’s Creed IV: Black Flag was originally released in 2013 as a cross-generation title for the newly launched PlayStation 4 and Xbox One (as well as Wii U, PlayStation 3, and Xbox 360). Set between 1715 and 1722 during the Golden Age of Piracy, the game stars Edward Kenway, a pirate who becomes caught up in the Assassin/Templar struggle. Kenway will meet several historical pirates along the way in an adventure that also serves as a prequel to Assassin’s Creed III. In addition to traditional Assassin’s Creed stealth and parkour gameplay, Black Flag is notable for its heavy emphasis on sailing open oceans and engaging in naval battles.</w:t>
      </w:r>
    </w:p>
    <w:p>
      <w:r>
        <w:t>Black Flag is generally considered one of the most beloved entries in the franchise, and given that it’s now a 13-year-old game, a remake makes sense. We’re excited and curious to see what the scope of this facelift will be; is it merely a graphical upgrade, or a more substantial reworking to its mechanics, mission design, and story?</w:t>
      </w:r>
    </w:p>
    <w:p>
      <w:r>
        <w:t>Until we learn more, you can read our original review of Assassin’s Creed IV: Black Flag here. You can also read about Ubisoft's broader plans for the Assassin's Creed franchise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