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fantastic pixel art animation and fiendish puzzles, Loco Motive proves the spirit of Monkey Island is still going strong</w:t>
      </w:r>
    </w:p>
    <w:p>
      <w:r>
        <w:t>منبع: https://www.gamesradar.com/games/adventure/with-fantastic-pixel-art-animation-and-fiendish-puzzles-loco-motive-proves-the-spirit-of-monkey-island-is-still-going-strong/</w:t>
      </w:r>
    </w:p>
    <w:p>
      <w:r>
        <w:t>نویسنده: Oscar Taylor-Kent, Games Editor, Social Links Navigation</w:t>
      </w:r>
    </w:p>
    <w:p>
      <w:r>
        <w:t>تاریخ انتشار: 2025-02-07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review: "Your choices in this microplastics apocalypse are shaped by other players"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