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Bargain hunters will know the MSI Cyborg well but are its sacrifices worth it?</w:t>
      </w:r>
    </w:p>
    <w:p>
      <w:r>
        <w:t>منبع: https://www.gamesradar.com/hardware/laptops/msi-cyborg-review/</w:t>
      </w:r>
    </w:p>
    <w:p>
      <w:r>
        <w:t>نویسنده: Tabitha Baker, Managing Editor - Hardware, Social Links Navigation</w:t>
      </w:r>
    </w:p>
    <w:p>
      <w:r>
        <w:t>تاریخ انتشار: 2026-03-31 15:47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Gaming Mice</w:t>
      </w:r>
    </w:p>
    <w:p>
      <w:r>
        <w:t>I put this eight year old budget gaming mouse to the test against far newer releases, and it still comes out on top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