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CRKD Pro Edition Guitar controller is almost perfect, and lets you rock out to all of the classics along with the most recent hits</w:t>
      </w:r>
    </w:p>
    <w:p>
      <w:r>
        <w:t>منبع: https://www.gamesradar.com/hardware/gaming-controllers/the-crkd-pro-edition-guitar-controller-is-almost-perfect-and-lets-you-rock-out-to-all-of-the-classics-along-with-the-most-recent-hits/</w:t>
      </w:r>
    </w:p>
    <w:p>
      <w:r>
        <w:t>نویسنده: Iain Wilson, Guides Editor, Social Links Navigation</w:t>
      </w:r>
    </w:p>
    <w:p>
      <w:r>
        <w:t>تاریخ انتشار: 2026-03-20 16:01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Gaming Mice</w:t>
      </w:r>
    </w:p>
    <w:p>
      <w:r>
        <w:t>I put this eight year old budget gaming mouse to the test against far newer releases, and it still comes out on top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