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14's 8.0 update will shape the future of the MMO, but I hope Square Enix remembers the one quest that got me excited for Dawntrail</w:t>
      </w:r>
    </w:p>
    <w:p>
      <w:r>
        <w:t>منبع: https://www.gamesradar.com/games/final-fantasy/as-final-fantasy-14-nears-its-next-expansion-i-hope-square-enix-doesnt-forget-the-one-quest-that-got-me-excited-for-dawntrail/</w:t>
      </w:r>
    </w:p>
    <w:p>
      <w:r>
        <w:t>نویسنده: Iain Harris, News Editor, Social Links Navigation</w:t>
      </w:r>
    </w:p>
    <w:p>
      <w:r>
        <w:t>تاریخ انتشار: 2026-04-23 14:30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Open World Games</w:t>
      </w:r>
    </w:p>
    <w:p>
      <w:r>
        <w:t>Crimson Desert is just more proof that waiting to play games is the best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