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Steam Controller's trackpads could be massive for helping me make a dent in my city-building, cozy gaming backlog</w:t>
      </w:r>
    </w:p>
    <w:p>
      <w:r>
        <w:t>منبع: https://www.gamesradar.com/hardware/gaming-controllers/the-steam-controllers-trackpads-could-be-massive-for-helping-me-make-a-dent-in-my-city-building-cozy-gaming-backlog/</w:t>
      </w:r>
    </w:p>
    <w:p>
      <w:r>
        <w:t>نویسنده: Duncan Robertson, Hardware Editor, Social Links Navigation</w:t>
      </w:r>
    </w:p>
    <w:p>
      <w:r>
        <w:t>تاریخ انتشار: 2026-04-30 12:35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Desktop PCs</w:t>
      </w:r>
    </w:p>
    <w:p>
      <w:r>
        <w:t>Valve is now sitting on lots of Steam controllers, so releasing them before the Steam Machine is a no-brainer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