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Announcement and Reveal at Marvel Studios' 2026 SDCC Panel</w:t>
      </w:r>
    </w:p>
    <w:p>
      <w:r>
        <w:t>منبع: https://www.cbr.com/every-marvel-announcement-san-diego-comic-con-2026/</w:t>
      </w:r>
    </w:p>
    <w:p>
      <w:r>
        <w:t>نویسنده: Jeremy Dick</w:t>
      </w:r>
    </w:p>
    <w:p>
      <w:r>
        <w:t>تاریخ انتشار: 2026-07-26 01:14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article covers a developing story. Continue to check back with us as we will be adding more information as it becomes available.</w:t>
      </w:r>
    </w:p>
    <w:p>
      <w:r>
        <w:t>Marvel Studios has returned to Hall H at San Diego Comic-Con. It's expected that there will be some big news dropping during the event.</w:t>
      </w:r>
    </w:p>
    <w:p>
      <w:r>
        <w:t>The event kicked off with a tease about the re-release of Avengers: Endgame, which is returning to theaters on Sept. 25. This was shortly thereafter followed by the major news that Ryan Gosling had officially been cast as Ghost Rider in a new movie directed by Shawn Levy, which is set for a theatrical release in 2028. There's more to come, and we'll be updating the list live as new announcements are made during the panel.</w:t>
      </w:r>
    </w:p>
    <w:p>
      <w:r>
        <w:t>All Announcements Made at SDCC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