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15 years, I've got Microsoft's shunned Fable 3 port to work on PC – and it feels like a new RPG</w:t>
      </w:r>
    </w:p>
    <w:p>
      <w:r>
        <w:t>منبع: https://www.gamesradar.com/games/rpg/after-15-years-ive-got-microsofts-shunned-fable-3-port-to-work-on-pc-and-it-feels-like-a-new-rpg/</w:t>
      </w:r>
    </w:p>
    <w:p>
      <w:r>
        <w:t>نویسنده: Phil Hayton, Hardware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2026-07-17 10:57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