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 Runner 2099: Why This Isn't Just More Blade Runner | SDCC 2026</w:t>
      </w:r>
    </w:p>
    <w:p>
      <w:r>
        <w:t>منبع: https://www.cbr.com/video/blade-runner-2099-why-this-isn-t-just-more-blade-runner-sdcc-2026/</w:t>
      </w:r>
    </w:p>
    <w:p>
      <w:r>
        <w:t>نویسنده: Grae Drake</w:t>
      </w:r>
    </w:p>
    <w:p>
      <w:r>
        <w:t>تاریخ انتشار: 2026-07-27 16:51</w:t>
      </w:r>
    </w:p>
    <w:p>
      <w:r>
        <w:t>──────────────────────────────────────────────────</w:t>
      </w:r>
    </w:p>
    <w:p>
      <w:r>
        <w:t>Blade Runner 2099 expands the iconic sci-fi universe in a bold new direction, and the cast explains why this story feels both familiar and completely fresh. Michelle Yeoh, Hunter Schafer, and creator Silka Luisa discuss the complicated relationship between Olwen and Cora, what makes replicants different from AI, and how the series builds on the themes that have defined Blade Runner for decades.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