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Nightwave Mix: Amir’s Shockwave adds to Warframe's free rewards track</w:t>
      </w:r>
    </w:p>
    <w:p>
      <w:r>
        <w:t>منبع: https://gamingtrend.com/news/nightwave-mix-amirs-shockwave-adds-to-warframes-free-rewards-track/</w:t>
      </w:r>
    </w:p>
    <w:p>
      <w:r>
        <w:t>نویسنده: ناشناس</w:t>
      </w:r>
    </w:p>
    <w:p>
      <w:r>
        <w:t>تاریخ انتشار: 2026-08-12 18:52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new On-lyne track, a tabletop RPG-inspired text adventure, and more!</w:t>
      </w:r>
    </w:p>
    <w:p>
      <w:r>
        <w:t>Digital Extremes have dropped Nightwave Mix: Amir's Shackwave, adding new skins, music, and free rewards. For full details, read the information below:</w:t>
      </w:r>
    </w:p>
    <w:p>
      <w:r>
        <w:t>To keep up with all things Warframe,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