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Mantic Games announces minis for The Ghost in the Shell: Tabletop Roleplaying Game</w:t>
      </w:r>
    </w:p>
    <w:p>
      <w:r>
        <w:t>منبع: https://gamingtrend.com/news/mantic-games-announces-minis-for-the-ghost-in-the-shell-tabletop-roleplaying-game/</w:t>
      </w:r>
    </w:p>
    <w:p>
      <w:r>
        <w:t>نویسنده: ناشناس</w:t>
      </w:r>
    </w:p>
    <w:p>
      <w:r>
        <w:t>تاریخ انتشار: 2026-07-21 03:29</w:t>
      </w:r>
    </w:p>
    <w:p>
      <w:r>
        <w:t>──────────────────────────────────────────────────</w:t>
      </w:r>
    </w:p>
    <w:p>
      <w:r>
        <w:t>Mantic Games has The Ghost in the Shell: Tabletop Roleplaying Game coming to BackerKit on July 28th, and along with the book, they've launched miniatures to go along with the game:</w:t>
      </w:r>
    </w:p>
    <w:p>
      <w:r>
        <w:t>Mantic Games is proud to announce a special range of iconic Section 9 miniatures brought to life in MasterCraft™ Resin for The Ghost in the Shell: Tabletop Roleplaying Game, launching on 28th July.</w:t>
      </w:r>
    </w:p>
    <w:p>
      <w:r>
        <w:t>The Section 9 miniatures feature famous characters from The Ghost in the Shell, such as Major Motoko Kusanagi, Batou and the Fuchikoma. The miniatures are designed to be centrepieces for painters, collectors and gamers alike, with an incredible balance of detail, durability, and an easy-to-build experience.</w:t>
      </w:r>
    </w:p>
    <w:p>
      <w:r>
        <w:t>The Ghost in the Shell: Tabletop Roleplaying Game invites players to explore the world of Section 9 through an authentic and deeply faithful tabletop experience based on the pioneering cyberpunk manga by legendary artist Shirow Masamune, published by Kodansha Ltd. Produced by Mantic Games – one of the industry’s most trusted names in licensed tabletop entertainment – The Ghost in the Shell: Tabletop Roleplaying Game brings the franchise’s iconic blend of cybernetics, espionage, and existential mystery to life like never before.</w:t>
      </w:r>
    </w:p>
    <w:p>
      <w:r>
        <w:t>The game is a sophisticated bespoke design by highly-respected creators: legendary games designer Alessio Cavatore and award-winning TTRPG writer Zak Barouh. This immersive RPG combines fast-paced, narrative-driven mechanics with the philosophical depth and visual flair that define The Ghost in the Shell.</w:t>
      </w:r>
    </w:p>
    <w:p>
      <w:r>
        <w:t>“We’re absolutely thrilled to be bringing The Ghost in the Shell to the world of tabletop roleplaying”, said Ronnie Renton, CEO of Mantic Games. “This is one of the most iconic and influential science fiction worlds ever created, and we’re honoured to be entrusted with the official license. Alessio and Zak have worked tirelessly to ensure every story told at the table feels true to the original manga, allowing players to live, think, and fight in the world of Major Kusanagi and the iconic Section 9.”</w:t>
      </w:r>
    </w:p>
    <w:p>
      <w:r>
        <w:t>Set in a near-future world of cybernetic innovation and political intrigue, The Ghost in the Shell: Tabletop Roleplaying Game introduces a bespoke RPG system, featuring: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