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Elden Ring Tarnished Edition arrives August 28, with a new Story Spotlight video available now</w:t>
      </w:r>
    </w:p>
    <w:p>
      <w:r>
        <w:t>منبع: https://gamingtrend.com/news/elden-ring-tarnished-edition-new-story-spotlight-video/</w:t>
      </w:r>
    </w:p>
    <w:p>
      <w:r>
        <w:t>نویسنده: ناشناس</w:t>
      </w:r>
    </w:p>
    <w:p>
      <w:r>
        <w:t>تاریخ انتشار: 2026-08-11 17:08</w:t>
      </w:r>
    </w:p>
    <w:p>
      <w:r>
        <w:t>──────────────────────────────────────────────────</w:t>
      </w:r>
    </w:p>
    <w:p>
      <w:r>
        <w:t>Bandai Namco Entertainment has released a new Story Spotlight video for Elden Ring Tarnished Edition, ahead of the game's August 28 launch on Nintendo Switch 2. The video sets the stage through the fractured Lands Between, a broken world where the faint call of grace still lingers among the ruins, and the path to the Elden Throne awaits those bold enough to walk it.</w:t>
      </w:r>
    </w:p>
    <w:p>
      <w:r>
        <w:t>Elden Ring Tarnished Edition brings the acclaimed FromSoftware and Bandai Namco open-world action RPG to Nintendo hardware for the first time, giving you the chance to step into the Lands Between and the Realm of Shadow with more than 400 "Game of the Year" nominations behind it. The package includes the Shadow of the Erdtree expansion as well.</w:t>
      </w:r>
    </w:p>
    <w:p>
      <w:r>
        <w:t>Tarnished Edition also introduces a slate of new content, including two new Starting Classes, brand-new character armor, and the ability to customize Torrent, the player's in-game mount. The new content will also be available for purchase for Elden Ring on PlayStation 4, PlayStation 5, Xbox One, Xbox Series X|S, and PC via Steam.</w:t>
      </w:r>
    </w:p>
    <w:p>
      <w:r>
        <w:t>For more news on Elden Ring,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