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"I think some of the team were a little shocked by the tabloid response," says original GTA dev: "We'd made a game that gamers, critics, and the people actually playing all thought was pretty bloody g</w:t>
      </w:r>
    </w:p>
    <w:p>
      <w:r>
        <w:t>منبع: https://www.gamesradar.com/games/grand-theft-auto/i-think-some-of-the-team-were-a-little-shocked-by-the-tabloid-response-says-original-gta-dev-wed-made-a-game-that-gamers-critics-and-the-people-actually-playing-all-thought-was-pretty-bloody-good/</w:t>
      </w:r>
    </w:p>
    <w:p>
      <w:r>
        <w:t>نویسنده: David Crookes, Layer Van-Ds .Vds-Author Font-Size Var --Text-Base, Font-Size Var --Vds-Author-Font-Size, Var --Text-Base, Line-Height Var --Text-Base--Line-Height, Line-Height Var --Vds-Author-Line-Height, Var --Text-Base--Line-Height, Letter-Spacing Var --Tracking-Normal, Letter-Spacing Var --Vds-Author-Letter-Spacing, Var --Tracking-Normal</w:t>
      </w:r>
    </w:p>
    <w:p>
      <w:r>
        <w:t>تاریخ انتشار: 2026-08-27 13:00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