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Bubsy 4D combines Super Mario Odyssey-style platforming with '90s flair for a rare, perfectly sized game</w:t>
      </w:r>
    </w:p>
    <w:p>
      <w:r>
        <w:t>منبع: https://www.gamesradar.com/games/platformer/bubsy-4d-combines-super-mario-odyssey-style-platforming-with-90s-flair-for-a-rare-perfectly-sized-game/</w:t>
      </w:r>
    </w:p>
    <w:p>
      <w:r>
        <w:t>نویسنده: Oscar Taylor-Kent, Games Editor, Social Links Navigation</w:t>
      </w:r>
    </w:p>
    <w:p>
      <w:r>
        <w:t>تاریخ انتشار: 2026-05-22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