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Families are going wild for these water guns, and they're perfect for pool parties or a heat wave</w:t>
      </w:r>
    </w:p>
    <w:p>
      <w:r>
        <w:t>منبع: https://www.gamesradar.com/toys-collectibles/families-are-going-wild-for-these-water-guns-and-theyre-perfect-for-pool-parties-or-a-heat-wave/</w:t>
      </w:r>
    </w:p>
    <w:p>
      <w:r>
        <w:t>نویسنده: Benjamin Abbott, Tabletop, Merch Editor, Social Links Navigation</w:t>
      </w:r>
    </w:p>
    <w:p>
      <w:r>
        <w:t>تاریخ انتشار: 2026-05-22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