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Hellbreak TCG expands to add AMC, Blumhouse and Lionsgate</w:t>
      </w:r>
    </w:p>
    <w:p>
      <w:r>
        <w:t>منبع: https://gamingtrend.com/news/hellbreak-tcg-expands-to-add-amc-blumhouse-and-lionsgate/</w:t>
      </w:r>
    </w:p>
    <w:p>
      <w:r>
        <w:t>نویسنده: ناشناس</w:t>
      </w:r>
    </w:p>
    <w:p>
      <w:r>
        <w:t>تاریخ انتشار: 2026-07-11 01:11</w:t>
      </w:r>
    </w:p>
    <w:p>
      <w:r>
        <w:t>──────────────────────────────────────────────────</w:t>
      </w:r>
    </w:p>
    <w:p>
      <w:r>
        <w:t>Hellbreak, the upcoming horror TCG revealed the first card images. Hellbreak has also partnered with AMC, Blumhouse, and Lionsgate to further bolster their roster of horror icons. Hellbreak will release in the fall of 2026:</w:t>
      </w:r>
    </w:p>
    <w:p>
      <w:r>
        <w:t>They’re here. Spin Master today announced a powerhouse lineup of new studio collaborators for its fast-paced, competitive horror trading card game, Hellbreak, set to be unleashed Fall 2026: AMC Global Media, home to television’s most iconic fear fandoms; Blumhouse, the studio that has defined modern horror for a generation; and Lionsgate, the force behind horror’s most enduring franchises. These studios will join previously announced cornerstone partner, Universal Products &amp; Experiences, summoning an unparalleled collection of horror heavyweights.</w:t>
      </w:r>
    </w:p>
    <w:p>
      <w:r>
        <w:t>“Hellbreak represents an exciting step forward in expanding our games portfolio by bringing premium entertainment studio IP from across the genre into the rapidly growing trading card category,” said Doug Wadleigh, Spin Master’s President of Toys. “Taking a multi-studio approach, leading with Universal Pictures, and expanding to include AMC, Blumhouse and Lionsgate, we’re building an enduring game that will enthrall horror and tabletop game enthusiasts alike.”</w:t>
      </w:r>
    </w:p>
    <w:p>
      <w:r>
        <w:t>"Blumhouse has spent more than two decades building horror that gets under your skin and refuses to leave," said Jason Blum, Founder and CEO of Blumhouse. "Hellbreak captures that feeling and hands it directly to players. Bringing our worlds to the tabletop, one card at a time, is exactly the kind of fan obsessed play we love."</w:t>
      </w:r>
    </w:p>
    <w:p>
      <w:r>
        <w:t>The Hellbreak trading card game will feature icons of evil, compelling settings and thrilling storylines. Developed in collaboration with Ghost Galaxy, Hellbreak is a head-to-head game that plunges players into the heart of horror. To begin, each player selects a fearsome monster to lead their deck. Over a series of rounds, players build up resources, marshal their minions and launch devastating attacks. The first player to kill the opposing monster wins!</w:t>
      </w:r>
    </w:p>
    <w:p>
      <w:r>
        <w:t>The game features all-new, 100% custom illustrated art by more than 43 artists in set one and blends strategic deckbuilding and scenario-driven gameplay to create a highly replayable experience. The first set will be available in Fall 2026, featuring recently unveiled characters and creatures including Universal Pictures’ “Dracula”, “The Bride of Frankenstein” and Steven Spielberg’s “Jaws”. Additional terror icons for the first set will be revealed over the coming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