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Warner Bros.’ 129-Minute Superhero Reboot With an 83% RT Is Officially a Streaming Hit</w:t>
      </w:r>
    </w:p>
    <w:p>
      <w:r>
        <w:t>منبع: https://www.cbr.com/superman-superhero-streaming-success-hbo-max-june-2026/</w:t>
      </w:r>
    </w:p>
    <w:p>
      <w:r>
        <w:t>نویسنده: Jamie Lovett</w:t>
      </w:r>
    </w:p>
    <w:p>
      <w:r>
        <w:t>تاریخ انتشار: 2026-06-30 17:15</w:t>
      </w:r>
    </w:p>
    <w:p>
      <w:r>
        <w:t>──────────────────────────────────────────────────</w:t>
      </w:r>
    </w:p>
    <w:p>
      <w:r>
        <w:t>Warner Bros. Pictures and DC Studios' Superman ​​​​​​reboot is back on the streaming charts. The James Gunn-directed superhero movie that kicked off the DC Universe has soared onto HBO Max's top movies chart, landing in sixth place, according to FlixPatrol.</w:t>
      </w:r>
    </w:p>
    <w:p>
      <w:r>
        <w:t>Superman's return to the streaming chart comes amid Supergirl​​​​​​'s stumble at the box office, which could cost DC Studios $100 million. However, Superman may return to save the day with the upcoming sequel, Man of Tomorrow.</w:t>
      </w:r>
    </w:p>
    <w:p>
      <w:r>
        <w:t>James Gunn's Superman Reboot Flies Up the Streaming Chart</w:t>
      </w:r>
    </w:p>
    <w:p>
      <w:r>
        <w:t>In Superman, when Superman gets drawn into conflicts at home and abroad, his actions are questioned, allowing tech billionaire Lex Luthor the opportunity to get the Man of Steel out of the way for good. Will intrepid reporter Lois Lane and Superman's four-legged companion, Krypto, be able to help him before it's too late?</w:t>
      </w:r>
    </w:p>
    <w:p>
      <w:r>
        <w:t>Superman earned $618.7 million when it opened in 2025, and was made on a $225 million budget. The reboot scored well with fans and critics. On Rotten Tomatoes, Superman holds an 83% positive "Certified Fresh" rating, with critics praising Gunn for making the Man of Steel feel both grounded and inspirational. Audiences rated the superhero flick even higher, giving it a 90% "Certified Hot" user score.</w:t>
      </w:r>
    </w:p>
    <w:p>
      <w:r>
        <w:t>James Gunn wrote and directed Superman. It stars David Corenswet as Superman, a.k.a. Clark Kent, a.k.a. Kal-El, Rachel Brosnahan as Lois Lane, Nicholas Hoult as Lex Luthor, Edi Gathegi as Mister Terrific, Anthony Carrigan as Metamorpho, Nathan Fillion as the Green Lantern Guy Gardner, and Isabela Merced as Hawkgirl.</w:t>
      </w:r>
    </w:p>
    <w:p>
      <w:r>
        <w:t>Superman Will Return in Man of Tomorrow</w:t>
      </w:r>
    </w:p>
    <w:p>
      <w:r>
        <w:t>David Corenswet as Superman floating in the sky on a poster for Superman (2025) Image via Warner Bros. / Courtesy the Everett Collection</w:t>
      </w:r>
    </w:p>
    <w:p>
      <w:r>
        <w:t>Superman served as the theatrical launch of the DC Universe, the new shared cinematic universe of DC Comics heroes produced by DC Studios under co-CEOs Gunn and Peter Safran. The DC Universe has seen success on the small screen, with the animated Creature Commandos and Gunn's live-action Peacemaker series both being well-received.</w:t>
      </w:r>
    </w:p>
    <w:p>
      <w:r>
        <w:t>However, the second DCU movie, Supergirl, has had a rougher reception, with critics offering mixed reviews at best. The movie has turned into a box office bomb.</w:t>
      </w:r>
    </w:p>
    <w:p>
      <w:r>
        <w:t>Along with HBO's Lanterns series, DC Studios has one more 2026 movie to come, Clayface, billed as a body-horror take on one of Batman's iconic villains. If that should fail to set the studio's box office upright, it may come down to Gunn and Superman to save the day again with Man of Tomorrow, the upcoming 2027 sequel to Superman. After that, DC Studios will reportedly turn its focus toward another villain-centric movie, featuring more Batman foes, Deathstroke the Terminator and Bane.</w:t>
      </w:r>
    </w:p>
    <w:p>
      <w:r>
        <w:t>This is all happening as Paramount Skydance sets about completing its acquisition of DC Studios' parent, Warner Bros. Recent reports suggest the new owners aren't looking to undo what Gunn has built at this time, with Paramount Skydance CEO David Ellison having recently visited where DC Studios does most of its work.</w:t>
      </w:r>
    </w:p>
    <w:p>
      <w:r>
        <w:t>“He came to Trilith [Studios] already. That’s where we shoot all our movies that James directs," said Supergirl executive producer Lars P. Winther. "He came to Atlanta, we showed him everything, and we’re having discussions with him. He’s pretty open to what we’re doing. We do have a slate and a lot of it — obviously, Clayface is already coming out. We already have the Lanterns TV show. On those things, the train [has] left the station, so we’re good. But he’s a big fan, he’s been great with us. He’s giving us kind of what we want. So far, everything’s good.”</w:t>
      </w:r>
    </w:p>
    <w:p>
      <w:r>
        <w:t>Superman is streaming now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