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Secretlab returns as the official partner of the Esports World Cup 2026</w:t>
      </w:r>
    </w:p>
    <w:p>
      <w:r>
        <w:t>منبع: https://gamingtrend.com/events/secretlab-returns-as-the-official-partner-of-the-esports-world-cup-2026/</w:t>
      </w:r>
    </w:p>
    <w:p>
      <w:r>
        <w:t>نویسنده: ناشناس</w:t>
      </w:r>
    </w:p>
    <w:p>
      <w:r>
        <w:t>تاریخ انتشار: 2026-06-29 21:39</w:t>
      </w:r>
    </w:p>
    <w:p>
      <w:r>
        <w:t>──────────────────────────────────────────────────</w:t>
      </w:r>
    </w:p>
    <w:p>
      <w:r>
        <w:t>Award-winning Secretlab TITAN Evo chairs will support more than 2,000 players at peak performance across the world's largest esports event</w:t>
      </w:r>
    </w:p>
    <w:p>
      <w:r>
        <w:t>Today, The Esports Foundation announced that they will once again partner with Secretlab as the Official Gaming Chair Partner for the Esports World Cup 2026. Secretlab will supply competition stges with a custom-designed Secretlab TITAN Evo Esports World Cup Edition across 25 tournaments in Paris this summer.</w:t>
      </w:r>
    </w:p>
    <w:p>
      <w:r>
        <w:t>“We look forward to continuing our partnership with Secretlab, whose high-performance design helps elevate every aspect of the player experience," said Mohammed Al Nimer, Chief Commercial Officer at Esports Foundation. “Secretlab provides the support necessary for players to compete at their best, ensuring that the competition on stage and on the screen is of the highest quality. When this happens, everyone including the players, fans, Clubs, and partners all benefit.”</w:t>
      </w:r>
    </w:p>
    <w:p>
      <w:r>
        <w:t>The Esports World Cup 2026 will be hosted in Paris, France from July 6th to August 23rd. For more on all things Secretlab and the Esports World Cup, stay tuned to GamingTrend.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