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Warships: Legends celebrates American Independence Day in latest update</w:t>
      </w:r>
    </w:p>
    <w:p>
      <w:r>
        <w:t>منبع: https://gamingtrend.com/news/world-of-warships-legends-celebrates-american-independence-day-in-latest-update/</w:t>
      </w:r>
    </w:p>
    <w:p>
      <w:r>
        <w:t>نویسنده: ناشناس</w:t>
      </w:r>
    </w:p>
    <w:p>
      <w:r>
        <w:t>تاریخ انتشار: 2026-06-29 21:32</w:t>
      </w:r>
    </w:p>
    <w:p>
      <w:r>
        <w:t>──────────────────────────────────────────────────</w:t>
      </w:r>
    </w:p>
    <w:p>
      <w:r>
        <w:t>Including the Three Eras of Freedom card collection</w:t>
      </w:r>
    </w:p>
    <w:p>
      <w:r>
        <w:t>Today, World of Warships: Legends launched its latest summer update in celebration of the 250th anniversary of American Independence Day. This update includes new themed content, a brand new 100 milestone campaign, and four U.S. alternative destroyers.</w:t>
      </w:r>
    </w:p>
    <w:p>
      <w:r>
        <w:t>Bringing the celebrations to Legendary waters, players can immerse themselves in dedicated activities – including a “Three Eras of Freedom” Collection, and the “Big Chief” Calendar. Complete the daily Calendar to unlock new Commander Ernest E. Evans, as well as three Commander guises of notable figures from notable eras of U.S. Navy history. Throughout the update, players can also collect a special event currency, Independium. This can be redeemed for a new Legendary tier destroyer USS Burrows, special skins inspired by different periods of American naval history, and skins for new Early Access destroyers.</w:t>
      </w:r>
    </w:p>
    <w:p>
      <w:r>
        <w:t>A new line of U.S. alternative destroyers make waves in Early Access</w:t>
      </w:r>
    </w:p>
    <w:p>
      <w:r>
        <w:t>Also sailing into the game is a new line of four U.S. alternative destroyers – Tier V Kane, Tier VI Hughes, Tier VII Osborne and Tier VIII Christopher. Each of these ships is equipped with Advanced Radar – a feature offering the benefit of periodically revealing an opponent’s position on the minimap when in range, even if it’s not been spotted. The new ships can be found across special U.S. Alternative Destroyer Crates and in the “Steel Eagles” random bundle, the latter of which also has the chance to drop new U.S. Tier VIII Premium cruiser Cambridge.</w:t>
      </w:r>
    </w:p>
    <w:p>
      <w:r>
        <w:t>Unlock Indiana in the Pacific Hammer campaign</w:t>
      </w:r>
    </w:p>
    <w:p>
      <w:r>
        <w:t>Closing out July’s update, players can look forward to a new campaign that challenges them to complete 100 milestones over the course of five weeks. Waiting at the end for players who complete the campaign with active Admiralty Backing, is U.S. Tier VIII Premium battleship Indiana, alongside plenty of other rewards. Part of the historical South Dakota-class of ships, Indiana sports powerful secondary guns and an impressive set of consumables, including Repair Party, Sonar, and a choice between Enhanced Secondary Targeting, Observation Seaplane, and Catapult Fighter.</w:t>
      </w:r>
    </w:p>
    <w:p>
      <w:r>
        <w:t>Full details on the July update can be found in the patch notes.</w:t>
      </w:r>
    </w:p>
    <w:p>
      <w:r>
        <w:t>For more on all things World of Warships,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