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Digital Extremes reveals upcoming Warframe and Soulframe content at TennoCon</w:t>
      </w:r>
    </w:p>
    <w:p>
      <w:r>
        <w:t>منبع: https://gamingtrend.com/news/digital-extremes-reveals-upcoming-warframe-and-soulframe-content-at-tennocon/</w:t>
      </w:r>
    </w:p>
    <w:p>
      <w:r>
        <w:t>نویسنده: ناشناس</w:t>
      </w:r>
    </w:p>
    <w:p>
      <w:r>
        <w:t>تاریخ انتشار: 2026-07-12 01:27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TennoCon brought a ton of reveals for Warframe and a little bit of Soulframe news as well. The next narrative chapter, Warframe: Tau, will be dropping at some point in 2026. Players can also expect a new Warframe to play as, Brysko, who fights with brass knuckles, a revolver, and explosive playing cards. On the Soulframe end, the devs showed off a new Warsongs fable, mounts, and fishing! For full details, read the information below:</w:t>
      </w:r>
    </w:p>
    <w:p>
      <w:r>
        <w:t>Stay tuned to GamingTrend for more TennoCon news!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