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TennoCon brings tons of announcements for Soulframe</w:t>
      </w:r>
    </w:p>
    <w:p>
      <w:r>
        <w:t>منبع: https://gamingtrend.com/news/tennocon-brings-tons-of-announcements-for-soulframe/</w:t>
      </w:r>
    </w:p>
    <w:p>
      <w:r>
        <w:t>نویسنده: ناشناس</w:t>
      </w:r>
    </w:p>
    <w:p>
      <w:r>
        <w:t>تاریخ انتشار: 2026-07-12 01:54</w:t>
      </w:r>
    </w:p>
    <w:p>
      <w:r>
        <w:t>──────────────────────────────────────────────────</w:t>
      </w:r>
    </w:p>
    <w:p>
      <w:r>
        <w:t>Digital Extremes have unveiled lots of exciting news regarding Soulframe. Players will be able to get permeant access to Soulframe by signing up for the game by July 12 at 11:59 p.m. ET. The game itself will receive a massive update this fall bringing a new boss, a new Fable called Warsongs, a new "corrupted" progression path, mounts, and a fishing minigame. This is looking to be a packed update, so keep an eye out for more news as the fall gets closer. For full details, read the information below:</w:t>
      </w:r>
    </w:p>
    <w:p>
      <w:r>
        <w:t>Stay tuned to GamingTrend for more Soulframe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