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Designing The Blood Of Dawnwalker's Combat To Be Immersive</w:t>
      </w:r>
    </w:p>
    <w:p>
      <w:r>
        <w:t>منبع: https://gameinformer.com/video-interview/2026/07/10/designing-the-blood-of-dawnwalkers-combat-to-be-immersive</w:t>
      </w:r>
    </w:p>
    <w:p>
      <w:r>
        <w:t>نویسنده: Video Editor, Eric Joined Game Informer In, Enjoys Making Videos, Telling Stories About The People Who Make The Games He Loves To Play.</w:t>
      </w:r>
    </w:p>
    <w:p>
      <w:r>
        <w:t>تاریخ انتشار: 2026-07-10 00:00</w:t>
      </w:r>
    </w:p>
    <w:p>
      <w:r>
        <w:t>──────────────────────────────────────────────────</w:t>
      </w:r>
    </w:p>
    <w:p>
      <w:r>
        <w:t>The Blood of Dawnwalker is a massive role-playing game, and not all of its quandaries can be solved with words and fetched items. Sometimes, Coen will need to draw a blade, or even his vampiric claws.</w:t>
      </w:r>
    </w:p>
    <w:p>
      <w:r>
        <w:t>Combat, then, is an important part of The Blood of Dawnwalker, and Rebel Wolves didn't rest on its laurels. The team has crafted a directional approach, where sword swings and stabs must be read in real-time and blocked, parried, or dodged accordingly. It's tense, but adds a degree of immersion to the entire experience.</w:t>
      </w:r>
    </w:p>
    <w:p>
      <w:r>
        <w:t>In our latest cover story video, hear why Rebel Wolves chose this approach, and what sort of wild things you'll be able to do as Coen grows in strength over the course of his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