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Potential Side Activity We Saw In The Grand – Aug 27, 2026</w:t>
      </w:r>
    </w:p>
    <w:p>
      <w:r>
        <w:t>منبع: https://gameinformer.com/2026/08/27/every-potential-side-activity-we-saw-in-the-grand-theft-auto-vi-extended-look</w:t>
      </w:r>
    </w:p>
    <w:p>
      <w:r>
        <w:t>نویسنده: Associate Editor, Charles Loves Games With Good Stories, Great Soundtracks. He Can Most Often Be Found Playing Dungeons, Dragons, Petting One Of His Cats Or His Dog</w:t>
      </w:r>
    </w:p>
    <w:p>
      <w:r>
        <w:t>تاریخ انتشار: 2026-08-27 00:00</w:t>
      </w:r>
    </w:p>
    <w:p>
      <w:r>
        <w:t>──────────────────────────────────────────────────</w:t>
      </w:r>
    </w:p>
    <w:p>
      <w:r>
        <w:t>Today, Rockstar finally raised the curtain on Grand Theft Auto VI, and we got our first good look at what the game will actually play like. While we saw footage of GTA staples like shootouts and police chases, anyone who's played one of these massive open-world games knows that many of the most memorable moments are the optional side activities. Today's trailer showed a lot of them, and while we don't yet know if all of them are actually playable, we've gathered every activity we could spot in one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