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next chapter in the Xenoblade saga is coming in 2027</w:t>
      </w:r>
    </w:p>
    <w:p>
      <w:r>
        <w:t>منبع: https://gamingtrend.com/news/the-next-chapter-in-the-xenoblade-saga-is-coming-in-2027/</w:t>
      </w:r>
    </w:p>
    <w:p>
      <w:r>
        <w:t>نویسنده: ناشناس</w:t>
      </w:r>
    </w:p>
    <w:p>
      <w:r>
        <w:t>تاریخ انتشار: 2026-06-09 17:52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It appears to have a school setting in a vortex world</w:t>
      </w:r>
    </w:p>
    <w:p>
      <w:r>
        <w:t>Today during a Nintendo Direct, Nintendo and Monolith Soft announced Xenoblade Genesis, the next game in the Xenoblade series and the first to drop the Chronicles subtitle outside of Japan.</w:t>
      </w:r>
    </w:p>
    <w:p>
      <w:r>
        <w:t>You can watch the trailer above to get a glimpse into the new protagonist, setting and story.</w:t>
      </w:r>
    </w:p>
    <w:p>
      <w:r>
        <w:t>For more on all things Xenoblade,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