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Manage A Pixelated Restaurant In One Piece: Grand Gourmet For Switch And Switch 2 Later This Year</w:t>
      </w:r>
    </w:p>
    <w:p>
      <w:r>
        <w:t>منبع: https://gameinformer.com/nintendo-direct/2026/06/09/manage-a-pixelated-restaurant-in-one-piece-grand-gourmet-for-switch-and</w:t>
      </w:r>
    </w:p>
    <w:p>
      <w:r>
        <w:t>نویسنده: Executive Editor, Kyle Plays Entirely Too Much Picross. He Once Wrote A Whole Book About The Legend Of Zelda.</w:t>
      </w:r>
    </w:p>
    <w:p>
      <w:r>
        <w:t>تاریخ انتشار: 2026-06-09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One Piece: Grand Gourmet is a little different from the typical One Piece game as there is less punching and yelling, but it does fall in line with the larger One Piece Universe.</w:t>
      </w:r>
    </w:p>
    <w:p>
      <w:r>
        <w:t>In the game, you will manage a restaurant, which is character Sanji's whole deal. You will cook food and serve it to 400 characters from the anime and manga.</w:t>
      </w:r>
    </w:p>
    <w:p>
      <w:r>
        <w:t>One Piece: Grand Gourmet is coming to Switch and Switch 2 on October 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