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BackerKit and DriveThruRPG team up for instant digital delivery</w:t>
      </w:r>
    </w:p>
    <w:p>
      <w:r>
        <w:t>منبع: https://gamingtrend.com/news/backerkit-and-drivethrurpg-team-up-for-instant-digital-delivery/</w:t>
      </w:r>
    </w:p>
    <w:p>
      <w:r>
        <w:t>نویسنده: ناشناس</w:t>
      </w:r>
    </w:p>
    <w:p>
      <w:r>
        <w:t>تاریخ انتشار: 2026-06-24 20:25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BackerKit and DriveThruRPG are teaming up to deliver the digital rewards instantly when you pledge to a campaign:</w:t>
      </w:r>
    </w:p>
    <w:p>
      <w:r>
        <w:t>Instead of receiving different rewards from different locations, you will now receive those rewards in one place, easily and instantly.</w:t>
      </w:r>
    </w:p>
    <w:p>
      <w:r>
        <w:t>Digital rewards show up clearly marked “Instant Access” in the reward tier. Right after you pledge, you’ll see a link to access your rewards. One click, and you’re in your DriveThruRPG library and on to your next adventure!</w:t>
      </w:r>
    </w:p>
    <w:p>
      <w:r>
        <w:t>Backers will be asked to create a free DriveThruRPG account to access their library, as in the past.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