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Cut loose, Yasmine arrives in Street Fighter 6 today</w:t>
      </w:r>
    </w:p>
    <w:p>
      <w:r>
        <w:t>منبع: https://gamingtrend.com/news/cut-loose-yasmine-arrives-in-street-fighter-6-today/</w:t>
      </w:r>
    </w:p>
    <w:p>
      <w:r>
        <w:t>نویسنده: ناشناس</w:t>
      </w:r>
    </w:p>
    <w:p>
      <w:r>
        <w:t>تاریخ انتشار: 2026-08-04 17:47</w:t>
      </w:r>
    </w:p>
    <w:p>
      <w:r>
        <w:t>──────────────────────────────────────────────────</w:t>
      </w:r>
    </w:p>
    <w:p>
      <w:r>
        <w:t>Today, Capcom released new DLC for Street Fighter 6. As part of the Year 4 Character Pass or Year 4 Ultimate Pass on all platforms, Yasmine joins the roster as the series' first Filipino martial artist.</w:t>
      </w:r>
    </w:p>
    <w:p>
      <w:r>
        <w:t>Yasmine learned the art of Eskrima alongside her Kuya (older brother) under the guidance of her Lolo (grandfather). Dice up the competition with her Karambit knife in Fighting Ground and the Battle Hub, as Yasmine sets out to find her missing brother.</w:t>
      </w:r>
    </w:p>
    <w:p>
      <w:r>
        <w:t>Yasmine is available now. For more on all things Street Fighter,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