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Genshin Impact devs' new action game Nodusfall feels like Elden Ring Nightreign at home, but don't write it off yet</w:t>
      </w:r>
    </w:p>
    <w:p>
      <w:r>
        <w:t>منبع: https://www.gamesradar.com/games/action/genshin-impact-devs-new-action-game-nodusfall-feels-like-elden-ring-nightreign-at-home-but-dont-write-it-off-yet/</w:t>
      </w:r>
    </w:p>
    <w:p>
      <w:r>
        <w:t>نویسنده: Catherine Lewis, Deputy News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2026-09-02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