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Nintendo's Talking Flower toy told me "it feels good to be alive" after I arrived home from a funeral, so those batteries are coming out</w:t>
      </w:r>
    </w:p>
    <w:p>
      <w:r>
        <w:t>منبع: https://www.gamesradar.com/toys-collectibles/nintendos-talking-flower-toy-told-me-it-feels-good-to-be-alive-after-i-arrived-home-from-a-funeral-so-those-batteries-are-coming-out/</w:t>
      </w:r>
    </w:p>
    <w:p>
      <w:r>
        <w:t>نویسنده: Rosalie Newcombe, Hardware Editor, Social Links Navigation</w:t>
      </w:r>
    </w:p>
    <w:p>
      <w:r>
        <w:t>تاریخ انتشار: 2026-05-20 13:37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