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Total War: Warhammer 3's first character pack means for future DLC: "We know there are loads of fan-favorite characters out there"</w:t>
      </w:r>
    </w:p>
    <w:p>
      <w:r>
        <w:t>منبع: https://www.gamesradar.com/games/total-war/what-total-war-warhammer-3s-first-character-pack-means-for-future-dlc-we-know-there-are-loads-of-fan-favorite-characters-out-there/</w:t>
      </w:r>
    </w:p>
    <w:p>
      <w:r>
        <w:t>نویسنده: Andrew Brown, Features Editor, Social Links Navigation</w:t>
      </w:r>
    </w:p>
    <w:p>
      <w:r>
        <w:t>تاریخ انتشار: 2026-05-20 16:03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