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Pathfinder and Warhammer 40K RPG developer Owlcat Games on "speedrunning" its first 10 years and what comes next: "We won't be quitting the CRPG genre"</w:t>
      </w:r>
    </w:p>
    <w:p>
      <w:r>
        <w:t>منبع: https://www.gamesradar.com/games/rpg/pathfinder-and-warhammer-40k-rpg-developer-owlcat-games-on-speedrunning-its-first-10-years-and-what-comes-next-we-wont-be-quitting-the-crpg-genre/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