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League of Legend's Riftbound Vendetta Introduces a New Champion and Ability – Exclusive</w:t>
      </w:r>
    </w:p>
    <w:p>
      <w:r>
        <w:t>منبع: https://www.ign.com/articles/league-of-legends-riftbound-vendetta-introduces-a-new-champion-and-ability-exclusive</w:t>
      </w:r>
    </w:p>
    <w:p>
      <w:r>
        <w:t>نویسنده: Mike Mamon</w:t>
      </w:r>
    </w:p>
    <w:p>
      <w:r>
        <w:t>تاریخ انتشار: 2026-07-09 11:58</w:t>
      </w:r>
    </w:p>
    <w:p>
      <w:r>
        <w:t>──────────────────────────────────────────────────</w:t>
      </w:r>
    </w:p>
    <w:p>
      <w:r>
        <w:t>Riftbound’s fourth and newest booster set, Vendetta, is just around the corner. With that comes new faces to the card game as well as new mechanics. So we’re happy to exclusively reveal the new rare champion unit, Gangplank, featuring the keyword Empower alongside his full art overnumbered variant.</w:t>
      </w:r>
    </w:p>
    <w:p>
      <w:r>
        <w:t>Riftbound continues to introduce more of the League of Legends roster into the card game, and this new Gangplank is one tough cookie. Coming in at six cost with six might, this can be a fairly costly card especially after paying the empower cost. With that said, as soon as Gangplank is empowered, he becomes a sticky tank of sorts, limiting the various ways you can remove him from the field. Any spell or ability that attempts to stun, incur negative might, or bounce him would simply be nullified and instead gain +3 might in its place. He’s kind of absorbing these particular spells or abilities.</w:t>
      </w:r>
    </w:p>
    <w:p>
      <w:r>
        <w:t>Gangplank is also a Body (Orange) card, so he’ll have all the benefits of staying Mighty and powerful as he holds battlefields. Between the tools available in his rune color and the variety of effects that he can nullify, Gangplank could be a hard counter to certain decks if left unchecked.</w:t>
      </w:r>
    </w:p>
    <w:p>
      <w:r>
        <w:t>Riftbound Vendetta’s English release is set for July 31 with pre-release events starting as early as July 24 at your local game stores. For more Riftbound, check out hands-on impressions of the last set, Unleashed, and also our interview with Riot Senior Designer Jon Moormann about the card game.</w:t>
      </w:r>
    </w:p>
    <w:p>
      <w:r>
        <w:t>Mike Mamon is a Syndication &amp; Digital Specialist at IGN, devil fruit user, and Warrior of Light. Let's chat anime or TCGs on Bluesky @xpmnms.bsky.social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