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Re:Zero Publisher Officially Goes After Anime YouTubers</w:t>
      </w:r>
    </w:p>
    <w:p>
      <w:r>
        <w:t>منبع: https://www.cbr.com/kadokawa-anime-youtuber-crackdown/</w:t>
      </w:r>
    </w:p>
    <w:p>
      <w:r>
        <w:t>نویسنده: Ami Nazru</w:t>
      </w:r>
    </w:p>
    <w:p>
      <w:r>
        <w:t>تاریخ انتشار: 2026-08-17 03:30</w:t>
      </w:r>
    </w:p>
    <w:p>
      <w:r>
        <w:t>──────────────────────────────────────────────────</w:t>
      </w:r>
    </w:p>
    <w:p>
      <w:r>
        <w:t>Japanese publisher and anime producer Kadokawa, known for Re:ZERO, Oshi no Ko, and other popular works, is now targeting anime YouTubers as the fight against copyright infringement and piracy escalates.</w:t>
      </w:r>
    </w:p>
    <w:p>
      <w:r>
        <w:t>Kadokawa has been embroiled in a legal battle with three South Korean YouTubers since January this year regarding the nature of their uploaded content. The channels, run by creators Bongseop Kim, Woohyuk Yang, and Youngyoon Ko, post recap videos of various anime, including titles owned by Kadokawa, with custom narration over the footage. In the publisher’s view, this constituted piracy, and they have been trying to unmask the creators' identities by requesting a DMCA subpoena.</w:t>
      </w:r>
    </w:p>
    <w:p>
      <w:r>
        <w:t>While the three creators tried to quash the case, a U.S. court has now ruled that their content did not qualify as fair use, according to Torrentfreak. The works identified in the case include A Ninja and an Assassin Under One Roof, Oshi no Ko and Once Upon a Witch’s Death.</w:t>
      </w:r>
    </w:p>
    <w:p>
      <w:r>
        <w:t>Kadokawa Targets Anime Recap YouTube Videos for Copyright Infringement</w:t>
      </w:r>
    </w:p>
    <w:p>
      <w:r>
        <w:t>Image by Ryan Rice</w:t>
      </w:r>
    </w:p>
    <w:p>
      <w:r>
        <w:t>In their motion to quash it, the YouTubers originally argued that they were not a piracy operation and that their content fell under fair use. They noted that their videos were not mere reproductions of the copyrighted content and used only limited portions of the underlying works.</w:t>
      </w:r>
    </w:p>
    <w:p>
      <w:r>
        <w:t>For instance, Kim argued his review of A Ninja and an Assassin Under One Roof’s episode only utilized about 15.8 percent of that episode, while Yang noted his review of Oshi no Ko anime used less than 10 percent of the overall content and intentionally excluded major plot twists or endings.</w:t>
      </w:r>
    </w:p>
    <w:p>
      <w:r>
        <w:t>The creators said their videos were intended as commentary for Korean-speaking audiences, not a substitute for official distribution channels. Instead, they drove viewers to official streaming sites via their videos. According to data provided in the filings, Kim generated 114,494 click-through sessions to the licensed Korean streaming platform Laftel, maintaining an 82.09 percent engagement rate.</w:t>
      </w:r>
    </w:p>
    <w:p>
      <w:r>
        <w:t>The YouTubers felt that Kadokawa’s current legal efforts were merely pressure tactics, as the publisher had previously withdrawn its copyright claims after the three filed counter-notifications.</w:t>
      </w:r>
    </w:p>
    <w:p>
      <w:r>
        <w:t>Describing and Narrating Copyrighted Works Is Not Fair Use, U.S. Court Says</w:t>
      </w:r>
    </w:p>
    <w:p>
      <w:r>
        <w:t>Image via CBR</w:t>
      </w:r>
    </w:p>
    <w:p>
      <w:r>
        <w:t>Judge Trina L. Thompson, however, denied the motion to quash and determined that the fair use claims did not hold. The court found the factual record to be "sparse," partly because the contested videos had been made private.</w:t>
      </w:r>
    </w:p>
    <w:p>
      <w:r>
        <w:t>The Judge concluded that the creators’ videos primarily "describe and narrate" the copyrighted work rather than criticize, parody, or alter it, with the ruling stating that reproducing significant portions of Kadokawa’s content without sufficient transformation is not the sort of creative use permitted by law.</w:t>
      </w:r>
    </w:p>
    <w:p>
      <w:r>
        <w:t>This is not the first time copyright holders have targeted recap channels or summary platforms. In April 2026, a spoiler website’s operator was convicted for publishing highly detailed plot summaries for properties like Kadokawa's Overlord III and Toho's Godzilla Minus One. Rejecting the argument that text summaries could not substitute for animated media, the court handed the accused an 18-month suspended prison sentence and a 1 million yen fine. The operator was originally arrested in 2024.</w:t>
      </w:r>
    </w:p>
    <w:p>
      <w:r>
        <w:t>Similarly, publisher Shogakukan, which has serialized many hit titles -- including Frieren and Detective Conan, previously secured a provisional court order to unmask a YouTube creator who uploaded video recaps of the manga Ushijima the Loan Shark.</w:t>
      </w:r>
    </w:p>
    <w:p>
      <w:r>
        <w:t>In that case, the court made a landmark declaration that even if a creator removed all original artwork and presented only the dialogue and scene progression through text or narration, it would still constitute copyright infringement because it replaced the need to purchase the original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